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长汀县同心学校信息公开制度（试行）</w:t>
      </w:r>
    </w:p>
    <w:p>
      <w:pPr>
        <w:jc w:val="center"/>
        <w:rPr>
          <w:rFonts w:hint="eastAsia" w:ascii="仿宋" w:hAnsi="仿宋" w:eastAsia="仿宋" w:cs="仿宋"/>
          <w:sz w:val="28"/>
          <w:szCs w:val="28"/>
          <w:lang w:val="en-US" w:eastAsia="zh-CN"/>
        </w:rPr>
      </w:pPr>
    </w:p>
    <w:p>
      <w:pPr>
        <w:jc w:val="center"/>
        <w:rPr>
          <w:rFonts w:hint="eastAsia" w:ascii="仿宋" w:hAnsi="仿宋" w:eastAsia="仿宋" w:cs="仿宋"/>
          <w:sz w:val="28"/>
          <w:szCs w:val="28"/>
          <w:lang w:val="en-US" w:eastAsia="zh-CN"/>
        </w:rPr>
      </w:pPr>
      <w:r>
        <w:rPr>
          <w:rFonts w:hint="eastAsia" w:ascii="仿宋" w:hAnsi="仿宋" w:eastAsia="仿宋" w:cs="仿宋"/>
          <w:b/>
          <w:bCs/>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第一条</w:t>
      </w:r>
      <w:r>
        <w:rPr>
          <w:rFonts w:hint="eastAsia" w:ascii="仿宋" w:hAnsi="仿宋" w:eastAsia="仿宋" w:cs="仿宋"/>
          <w:sz w:val="28"/>
          <w:szCs w:val="28"/>
          <w:lang w:val="en-US" w:eastAsia="zh-CN"/>
        </w:rPr>
        <w:t>　为规范长汀县同心学校（以下简称“机构”）的信息公开行为，保护机构相关的捐赠人、志愿者、受益人等公益慈善活动参与者的合法权益，提高机构工作的透明度，维护社会公众的知情权，促进公益慈善事业发展，根据民政部《社会组织信用信息管理办法》及《中华人民共和国慈善法》有关规定，结合机构实际，制定本制度。</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第二条</w:t>
      </w:r>
      <w:r>
        <w:rPr>
          <w:rFonts w:hint="eastAsia" w:ascii="仿宋" w:hAnsi="仿宋" w:eastAsia="仿宋" w:cs="仿宋"/>
          <w:sz w:val="28"/>
          <w:szCs w:val="28"/>
          <w:lang w:val="en-US" w:eastAsia="zh-CN"/>
        </w:rPr>
        <w:t>　本制度所称机构信息，是指机构在开展公益慈善活动及公益慈善项目服务过程中产生、制作、获取的以一定形式记录、保存的信息。</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第三条</w:t>
      </w:r>
      <w:r>
        <w:rPr>
          <w:rFonts w:hint="eastAsia" w:ascii="仿宋" w:hAnsi="仿宋" w:eastAsia="仿宋" w:cs="仿宋"/>
          <w:sz w:val="28"/>
          <w:szCs w:val="28"/>
          <w:lang w:val="en-US" w:eastAsia="zh-CN"/>
        </w:rPr>
        <w:t>　机构信息公开遵循公正、公平、便民的原则。公开的信息不得危及国家安全、公共安全、经济安全、社会稳定和机构安全稳定。</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第四条</w:t>
      </w:r>
      <w:r>
        <w:rPr>
          <w:rFonts w:hint="eastAsia" w:ascii="仿宋" w:hAnsi="仿宋" w:eastAsia="仿宋" w:cs="仿宋"/>
          <w:sz w:val="28"/>
          <w:szCs w:val="28"/>
          <w:lang w:val="en-US" w:eastAsia="zh-CN"/>
        </w:rPr>
        <w:t>　机构公开信息前，应当依照法律法规和国家其他有关规定对拟公开的信息进行保密审查。有关信息依照国家有关规定或者根据实际情况需要审批的，应当按照规定程序履行审批手续，未经批准不得公开。</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第五条</w:t>
      </w:r>
      <w:r>
        <w:rPr>
          <w:rFonts w:hint="eastAsia" w:ascii="仿宋" w:hAnsi="仿宋" w:eastAsia="仿宋" w:cs="仿宋"/>
          <w:sz w:val="28"/>
          <w:szCs w:val="28"/>
          <w:lang w:val="en-US" w:eastAsia="zh-CN"/>
        </w:rPr>
        <w:t>　机构发现不利于机构和社会稳定的虚假信息或者不完整信息的，应当在其职责范围内及时发布准确信息予以澄清。</w:t>
      </w: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第二章　组织机构</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第六条</w:t>
      </w:r>
      <w:r>
        <w:rPr>
          <w:rFonts w:hint="eastAsia" w:ascii="仿宋" w:hAnsi="仿宋" w:eastAsia="仿宋" w:cs="仿宋"/>
          <w:sz w:val="28"/>
          <w:szCs w:val="28"/>
          <w:lang w:val="en-US" w:eastAsia="zh-CN"/>
        </w:rPr>
        <w:t>　校长负责指导、协调、监督机构信息公开工作。</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第七条</w:t>
      </w:r>
      <w:r>
        <w:rPr>
          <w:rFonts w:hint="eastAsia" w:ascii="仿宋" w:hAnsi="仿宋" w:eastAsia="仿宋" w:cs="仿宋"/>
          <w:sz w:val="28"/>
          <w:szCs w:val="28"/>
          <w:lang w:val="en-US" w:eastAsia="zh-CN"/>
        </w:rPr>
        <w:t>　校长办公室，负责处理机构信息公开的日常工作。具体职责是：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（一）具体承办机构信息公开事宜；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（二）管理、协调、维护和更新机构公开的信息；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（三）统一受理、协调处理、统一答复向本校提出的信息公开申请；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（四）组织编制机构的信息公开指南、信息公开目录和信息公开工作年度报告；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（五）协调对拟公开的机构信息进行保密审查；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（六）组织机构信息公开工作的内部评议；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（七）推进、监督机构内设组织机构的信息公开；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（八）承担与机构信息公开有关的其他职责。</w:t>
      </w:r>
    </w:p>
    <w:p>
      <w:pPr>
        <w:jc w:val="center"/>
        <w:rPr>
          <w:rFonts w:hint="eastAsia" w:ascii="仿宋" w:hAnsi="仿宋" w:eastAsia="仿宋" w:cs="仿宋"/>
          <w:sz w:val="28"/>
          <w:szCs w:val="28"/>
          <w:lang w:val="en-US" w:eastAsia="zh-CN"/>
        </w:rPr>
      </w:pPr>
      <w:r>
        <w:rPr>
          <w:rFonts w:hint="eastAsia" w:ascii="仿宋" w:hAnsi="仿宋" w:eastAsia="仿宋" w:cs="仿宋"/>
          <w:b/>
          <w:bCs/>
          <w:sz w:val="32"/>
          <w:szCs w:val="32"/>
          <w:lang w:val="en-US" w:eastAsia="zh-CN"/>
        </w:rPr>
        <w:t>第三章　公开的内容</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第八条</w:t>
      </w:r>
      <w:r>
        <w:rPr>
          <w:rFonts w:hint="eastAsia" w:ascii="仿宋" w:hAnsi="仿宋" w:eastAsia="仿宋" w:cs="仿宋"/>
          <w:sz w:val="28"/>
          <w:szCs w:val="28"/>
          <w:lang w:val="en-US" w:eastAsia="zh-CN"/>
        </w:rPr>
        <w:t>　与机构有关的以下信息自产生或者变动30日内应报登记管理机关核准，以便登记管理机关通过其信息公示平台依法向社会公开：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（一）基础信息：包括成立、变更和注销登记事项；经核准的章程；党组织的基本信息；决策、执行、监督机构成员的换届备案名单、换届会议信息；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（二）年报信息：年度工作报告或年度检查报告。</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第九条</w:t>
      </w:r>
      <w:r>
        <w:rPr>
          <w:rFonts w:hint="eastAsia" w:ascii="仿宋" w:hAnsi="仿宋" w:eastAsia="仿宋" w:cs="仿宋"/>
          <w:sz w:val="28"/>
          <w:szCs w:val="28"/>
          <w:lang w:val="en-US" w:eastAsia="zh-CN"/>
        </w:rPr>
        <w:t>　机构应主动公开以下信息：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（一）财务信息：包括</w:t>
      </w:r>
      <w:r>
        <w:rPr>
          <w:rFonts w:hint="default" w:ascii="仿宋" w:hAnsi="仿宋" w:eastAsia="仿宋" w:cs="仿宋"/>
          <w:sz w:val="28"/>
          <w:szCs w:val="28"/>
          <w:lang w:val="en-US" w:eastAsia="zh-CN"/>
        </w:rPr>
        <w:t>服务内容和收费标准；接受捐赠及使用情况、重大资助项目和资产保值增值情况</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（二）活动信息：包括服务内容和收费标准；接受捐赠及使用情况、重大资助项目和资产保值增值情况；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（三）其他信息：包括等级评估、税收优惠、资助补贴、政府购买服务及政府授权委托事项情况；受到表彰奖励或行政处罚、行政检查情况；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（四）法律、法规和规章规定需要公开的其他事项。</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第十条</w:t>
      </w:r>
      <w:r>
        <w:rPr>
          <w:rFonts w:hint="eastAsia" w:ascii="仿宋" w:hAnsi="仿宋" w:eastAsia="仿宋" w:cs="仿宋"/>
          <w:sz w:val="28"/>
          <w:szCs w:val="28"/>
          <w:lang w:val="en-US" w:eastAsia="zh-CN"/>
        </w:rPr>
        <w:t>　机构</w:t>
      </w:r>
      <w:r>
        <w:rPr>
          <w:rFonts w:hint="default" w:ascii="仿宋" w:hAnsi="仿宋" w:eastAsia="仿宋" w:cs="仿宋"/>
          <w:sz w:val="28"/>
          <w:szCs w:val="28"/>
          <w:lang w:val="en-US" w:eastAsia="zh-CN"/>
        </w:rPr>
        <w:t>应当于每年1月1日至5月31日，通过登记管理机关的信息公示平台向登记管理机关报送上一年度工作报告或年度检查报告。</w:t>
      </w: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第四章　公开的途径和要求</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第十一条</w:t>
      </w:r>
      <w:r>
        <w:rPr>
          <w:rFonts w:hint="eastAsia" w:ascii="仿宋" w:hAnsi="仿宋" w:eastAsia="仿宋" w:cs="仿宋"/>
          <w:sz w:val="28"/>
          <w:szCs w:val="28"/>
          <w:lang w:val="en-US" w:eastAsia="zh-CN"/>
        </w:rPr>
        <w:t xml:space="preserve"> 机构应当在住所或者服务场地的醒目位置悬挂登记证书、办学许可证、税务登记证，公开经核准的章程或章程摘要等基本信息。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第十二条</w:t>
      </w:r>
      <w:r>
        <w:rPr>
          <w:rFonts w:hint="eastAsia" w:ascii="仿宋" w:hAnsi="仿宋" w:eastAsia="仿宋" w:cs="仿宋"/>
          <w:kern w:val="2"/>
          <w:sz w:val="28"/>
          <w:szCs w:val="28"/>
          <w:lang w:val="en-US" w:eastAsia="zh-CN" w:bidi="ar-SA"/>
        </w:rPr>
        <w:t>　机构应当以便于公众获取或了解为原则，选择网络新媒体、报刊、广播、电视等对社会公开信息，扩大信息公开渠道，包括以下方式：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（一）第</w:t>
      </w:r>
      <w:r>
        <w:rPr>
          <w:rFonts w:hint="eastAsia" w:ascii="仿宋" w:hAnsi="仿宋" w:eastAsia="仿宋" w:cs="仿宋"/>
          <w:kern w:val="2"/>
          <w:sz w:val="28"/>
          <w:szCs w:val="28"/>
          <w:lang w:val="en-US" w:eastAsia="zh-CN" w:bidi="ar-SA"/>
        </w:rPr>
        <w:t>八</w:t>
      </w:r>
      <w:r>
        <w:rPr>
          <w:rFonts w:hint="default" w:ascii="仿宋" w:hAnsi="仿宋" w:eastAsia="仿宋" w:cs="仿宋"/>
          <w:kern w:val="2"/>
          <w:sz w:val="28"/>
          <w:szCs w:val="28"/>
          <w:lang w:val="en-US" w:eastAsia="zh-CN" w:bidi="ar-SA"/>
        </w:rPr>
        <w:t>条规定的信息应在登记管理机关指定或授权的信息平台进行公开；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（二）报刊、广播、电视、门户网站等传统媒体；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（三）自主设立网站、微博、微信公众号等新媒体。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信息公开的范围应当覆盖该社会组织的活动地域。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lang w:val="en-US" w:eastAsia="zh-CN"/>
        </w:rPr>
        <w:t>第十三条</w:t>
      </w:r>
      <w:r>
        <w:rPr>
          <w:rFonts w:hint="eastAsia" w:ascii="仿宋" w:hAnsi="仿宋" w:eastAsia="仿宋" w:cs="仿宋"/>
          <w:sz w:val="28"/>
          <w:szCs w:val="28"/>
          <w:lang w:val="en-US" w:eastAsia="zh-CN"/>
        </w:rPr>
        <w:t>　</w:t>
      </w:r>
      <w:r>
        <w:rPr>
          <w:rFonts w:hint="eastAsia" w:ascii="仿宋" w:hAnsi="仿宋" w:eastAsia="仿宋" w:cs="仿宋"/>
          <w:kern w:val="2"/>
          <w:sz w:val="28"/>
          <w:szCs w:val="28"/>
          <w:lang w:val="en-US" w:eastAsia="zh-CN" w:bidi="ar-SA"/>
        </w:rPr>
        <w:t>机构建立新闻发言人制度，</w:t>
      </w:r>
      <w:r>
        <w:rPr>
          <w:rFonts w:hint="default" w:ascii="仿宋" w:hAnsi="仿宋" w:eastAsia="仿宋" w:cs="仿宋"/>
          <w:kern w:val="2"/>
          <w:sz w:val="28"/>
          <w:szCs w:val="28"/>
          <w:lang w:val="en-US" w:eastAsia="zh-CN" w:bidi="ar-SA"/>
        </w:rPr>
        <w:t>坚持正确的舆论导向。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（一）任命</w:t>
      </w:r>
      <w:r>
        <w:rPr>
          <w:rFonts w:hint="eastAsia" w:ascii="仿宋" w:hAnsi="仿宋" w:eastAsia="仿宋" w:cs="仿宋"/>
          <w:kern w:val="2"/>
          <w:sz w:val="28"/>
          <w:szCs w:val="28"/>
          <w:lang w:val="en-US" w:eastAsia="zh-CN" w:bidi="ar-SA"/>
        </w:rPr>
        <w:t>机构法定代表人</w:t>
      </w:r>
      <w:r>
        <w:rPr>
          <w:rFonts w:hint="default" w:ascii="仿宋" w:hAnsi="仿宋" w:eastAsia="仿宋" w:cs="仿宋"/>
          <w:kern w:val="2"/>
          <w:sz w:val="28"/>
          <w:szCs w:val="28"/>
          <w:lang w:val="en-US" w:eastAsia="zh-CN" w:bidi="ar-SA"/>
        </w:rPr>
        <w:t>为新闻发言人。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（二）广泛涉及行业或公众利益的信息发布前，应当经理事会讨论通过</w:t>
      </w:r>
      <w:r>
        <w:rPr>
          <w:rFonts w:hint="eastAsia" w:ascii="仿宋" w:hAnsi="仿宋" w:eastAsia="仿宋" w:cs="仿宋"/>
          <w:kern w:val="2"/>
          <w:sz w:val="28"/>
          <w:szCs w:val="28"/>
          <w:lang w:val="en-US" w:eastAsia="zh-CN" w:bidi="ar-SA"/>
        </w:rPr>
        <w:t>后</w:t>
      </w:r>
      <w:r>
        <w:rPr>
          <w:rFonts w:hint="default" w:ascii="仿宋" w:hAnsi="仿宋" w:eastAsia="仿宋" w:cs="仿宋"/>
          <w:kern w:val="2"/>
          <w:sz w:val="28"/>
          <w:szCs w:val="28"/>
          <w:lang w:val="en-US" w:eastAsia="zh-CN" w:bidi="ar-SA"/>
        </w:rPr>
        <w:t>报业务主管单位或行业管理部门。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（三）</w:t>
      </w:r>
      <w:r>
        <w:rPr>
          <w:rFonts w:hint="eastAsia" w:ascii="仿宋" w:hAnsi="仿宋" w:eastAsia="仿宋" w:cs="仿宋"/>
          <w:kern w:val="2"/>
          <w:sz w:val="28"/>
          <w:szCs w:val="28"/>
          <w:lang w:val="en-US" w:eastAsia="zh-CN" w:bidi="ar-SA"/>
        </w:rPr>
        <w:t>机构</w:t>
      </w:r>
      <w:r>
        <w:rPr>
          <w:rFonts w:hint="default" w:ascii="仿宋" w:hAnsi="仿宋" w:eastAsia="仿宋" w:cs="仿宋"/>
          <w:kern w:val="2"/>
          <w:sz w:val="28"/>
          <w:szCs w:val="28"/>
          <w:lang w:val="en-US" w:eastAsia="zh-CN" w:bidi="ar-SA"/>
        </w:rPr>
        <w:t>应明确新闻发布的基本形式、主要内容、工作程序和工作职责，同步建立新闻发布内容和保密审查机制、舆情监测和回应机制、激励和容错纠错机制。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（四）</w:t>
      </w:r>
      <w:r>
        <w:rPr>
          <w:rFonts w:hint="default" w:ascii="仿宋" w:hAnsi="仿宋" w:eastAsia="仿宋" w:cs="仿宋"/>
          <w:kern w:val="2"/>
          <w:sz w:val="28"/>
          <w:szCs w:val="28"/>
          <w:lang w:val="en-US" w:eastAsia="zh-CN" w:bidi="ar-SA"/>
        </w:rPr>
        <w:t>新闻发布内容由</w:t>
      </w:r>
      <w:r>
        <w:rPr>
          <w:rFonts w:hint="eastAsia" w:ascii="仿宋" w:hAnsi="仿宋" w:eastAsia="仿宋" w:cs="仿宋"/>
          <w:kern w:val="2"/>
          <w:sz w:val="28"/>
          <w:szCs w:val="28"/>
          <w:lang w:val="en-US" w:eastAsia="zh-CN" w:bidi="ar-SA"/>
        </w:rPr>
        <w:t>机构</w:t>
      </w:r>
      <w:r>
        <w:rPr>
          <w:rFonts w:hint="default" w:ascii="仿宋" w:hAnsi="仿宋" w:eastAsia="仿宋" w:cs="仿宋"/>
          <w:kern w:val="2"/>
          <w:sz w:val="28"/>
          <w:szCs w:val="28"/>
          <w:lang w:val="en-US" w:eastAsia="zh-CN" w:bidi="ar-SA"/>
        </w:rPr>
        <w:t>法定代表人负责</w:t>
      </w:r>
      <w:r>
        <w:rPr>
          <w:rFonts w:hint="eastAsia" w:ascii="仿宋" w:hAnsi="仿宋" w:eastAsia="仿宋" w:cs="仿宋"/>
          <w:kern w:val="2"/>
          <w:sz w:val="28"/>
          <w:szCs w:val="28"/>
          <w:lang w:val="en-US" w:eastAsia="zh-CN" w:bidi="ar-SA"/>
        </w:rPr>
        <w:t>审核</w:t>
      </w:r>
      <w:r>
        <w:rPr>
          <w:rFonts w:hint="default" w:ascii="仿宋" w:hAnsi="仿宋" w:eastAsia="仿宋" w:cs="仿宋"/>
          <w:kern w:val="2"/>
          <w:sz w:val="28"/>
          <w:szCs w:val="28"/>
          <w:lang w:val="en-US" w:eastAsia="zh-CN" w:bidi="ar-SA"/>
        </w:rPr>
        <w:t>。</w:t>
      </w: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第五章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第十四条</w:t>
      </w:r>
      <w:r>
        <w:rPr>
          <w:rFonts w:hint="eastAsia" w:ascii="仿宋" w:hAnsi="仿宋" w:eastAsia="仿宋" w:cs="仿宋"/>
          <w:kern w:val="2"/>
          <w:sz w:val="28"/>
          <w:szCs w:val="28"/>
          <w:lang w:val="en-US" w:eastAsia="zh-CN" w:bidi="ar-SA"/>
        </w:rPr>
        <w:t>　任何单位和个人发现机构不依法履行信息公开义务的，可以向机构理事会反映，或向机构登记管理机关投诉、举报。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第十五条</w:t>
      </w:r>
      <w:r>
        <w:rPr>
          <w:rFonts w:hint="eastAsia" w:ascii="仿宋" w:hAnsi="仿宋" w:eastAsia="仿宋" w:cs="仿宋"/>
          <w:kern w:val="2"/>
          <w:sz w:val="28"/>
          <w:szCs w:val="28"/>
          <w:lang w:val="en-US" w:eastAsia="zh-CN" w:bidi="ar-SA"/>
        </w:rPr>
        <w:t>　登记管理机关</w:t>
      </w:r>
      <w:r>
        <w:rPr>
          <w:rFonts w:hint="default" w:ascii="仿宋" w:hAnsi="仿宋" w:eastAsia="仿宋" w:cs="仿宋"/>
          <w:kern w:val="2"/>
          <w:sz w:val="28"/>
          <w:szCs w:val="28"/>
          <w:lang w:val="en-US" w:eastAsia="zh-CN" w:bidi="ar-SA"/>
        </w:rPr>
        <w:t>可以要求</w:t>
      </w:r>
      <w:r>
        <w:rPr>
          <w:rFonts w:hint="eastAsia" w:ascii="仿宋" w:hAnsi="仿宋" w:eastAsia="仿宋" w:cs="仿宋"/>
          <w:kern w:val="2"/>
          <w:sz w:val="28"/>
          <w:szCs w:val="28"/>
          <w:lang w:val="en-US" w:eastAsia="zh-CN" w:bidi="ar-SA"/>
        </w:rPr>
        <w:t>机构</w:t>
      </w:r>
      <w:r>
        <w:rPr>
          <w:rFonts w:hint="default" w:ascii="仿宋" w:hAnsi="仿宋" w:eastAsia="仿宋" w:cs="仿宋"/>
          <w:kern w:val="2"/>
          <w:sz w:val="28"/>
          <w:szCs w:val="28"/>
          <w:lang w:val="en-US" w:eastAsia="zh-CN" w:bidi="ar-SA"/>
        </w:rPr>
        <w:t>对公开信息的有关问题作出解释、说明或提供相关资料。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 w:hAnsi="仿宋" w:eastAsia="仿宋" w:cs="仿宋"/>
          <w:sz w:val="28"/>
          <w:szCs w:val="28"/>
          <w:lang w:val="en-US" w:eastAsia="zh-CN"/>
        </w:rPr>
      </w:pPr>
      <w:r>
        <w:rPr>
          <w:rFonts w:hint="eastAsia" w:ascii="仿宋" w:hAnsi="仿宋" w:eastAsia="仿宋" w:cs="仿宋"/>
          <w:b/>
          <w:bCs/>
          <w:kern w:val="2"/>
          <w:sz w:val="28"/>
          <w:szCs w:val="28"/>
          <w:lang w:val="en-US" w:eastAsia="zh-CN" w:bidi="ar-SA"/>
        </w:rPr>
        <w:t>第十六条</w:t>
      </w:r>
      <w:r>
        <w:rPr>
          <w:rFonts w:hint="eastAsia" w:ascii="仿宋" w:hAnsi="仿宋" w:eastAsia="仿宋" w:cs="仿宋"/>
          <w:kern w:val="2"/>
          <w:sz w:val="28"/>
          <w:szCs w:val="28"/>
          <w:lang w:val="en-US" w:eastAsia="zh-CN" w:bidi="ar-SA"/>
        </w:rPr>
        <w:t>　机构的信息公开情况，将作为</w:t>
      </w:r>
      <w:r>
        <w:rPr>
          <w:rFonts w:hint="default" w:ascii="仿宋" w:hAnsi="仿宋" w:eastAsia="仿宋" w:cs="仿宋"/>
          <w:kern w:val="2"/>
          <w:sz w:val="28"/>
          <w:szCs w:val="28"/>
          <w:lang w:val="en-US" w:eastAsia="zh-CN" w:bidi="ar-SA"/>
        </w:rPr>
        <w:t>登记管理机关等级评估、评选表彰、信用评价等工作的重要指标，</w:t>
      </w:r>
      <w:r>
        <w:rPr>
          <w:rFonts w:hint="eastAsia" w:ascii="仿宋" w:hAnsi="仿宋" w:eastAsia="仿宋" w:cs="仿宋"/>
          <w:kern w:val="2"/>
          <w:sz w:val="28"/>
          <w:szCs w:val="28"/>
          <w:lang w:val="en-US" w:eastAsia="zh-CN" w:bidi="ar-SA"/>
        </w:rPr>
        <w:t>也将</w:t>
      </w:r>
      <w:r>
        <w:rPr>
          <w:rFonts w:hint="default" w:ascii="仿宋" w:hAnsi="仿宋" w:eastAsia="仿宋" w:cs="仿宋"/>
          <w:kern w:val="2"/>
          <w:sz w:val="28"/>
          <w:szCs w:val="28"/>
          <w:lang w:val="en-US" w:eastAsia="zh-CN" w:bidi="ar-SA"/>
        </w:rPr>
        <w:t>作为开展委托事项、购买服务、政策扶持、表彰奖励等工作的重要参考。</w:t>
      </w:r>
    </w:p>
    <w:p>
      <w:pPr>
        <w:jc w:val="center"/>
        <w:rPr>
          <w:rFonts w:hint="eastAsia" w:ascii="仿宋" w:hAnsi="仿宋" w:eastAsia="仿宋" w:cs="仿宋"/>
          <w:sz w:val="28"/>
          <w:szCs w:val="28"/>
          <w:lang w:val="en-US" w:eastAsia="zh-CN"/>
        </w:rPr>
      </w:pPr>
      <w:r>
        <w:rPr>
          <w:rFonts w:hint="eastAsia" w:ascii="仿宋" w:hAnsi="仿宋" w:eastAsia="仿宋" w:cs="仿宋"/>
          <w:b/>
          <w:bCs/>
          <w:sz w:val="32"/>
          <w:szCs w:val="32"/>
          <w:lang w:val="en-US" w:eastAsia="zh-CN"/>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第十七条</w:t>
      </w:r>
      <w:r>
        <w:rPr>
          <w:rFonts w:hint="eastAsia" w:ascii="仿宋" w:hAnsi="仿宋" w:eastAsia="仿宋" w:cs="仿宋"/>
          <w:kern w:val="2"/>
          <w:sz w:val="28"/>
          <w:szCs w:val="28"/>
          <w:lang w:val="en-US" w:eastAsia="zh-CN" w:bidi="ar-SA"/>
        </w:rPr>
        <w:t>　国家或地方的</w:t>
      </w:r>
      <w:r>
        <w:rPr>
          <w:rFonts w:hint="eastAsia" w:ascii="仿宋" w:hAnsi="仿宋" w:eastAsia="仿宋" w:cs="仿宋"/>
          <w:b w:val="0"/>
          <w:bCs w:val="0"/>
          <w:kern w:val="2"/>
          <w:sz w:val="28"/>
          <w:szCs w:val="28"/>
          <w:lang w:val="en-US" w:eastAsia="zh-CN" w:bidi="ar-SA"/>
        </w:rPr>
        <w:t>法律、法规、规章对机构信息公开另有规定的，从其规定。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第十八条</w:t>
      </w:r>
      <w:r>
        <w:rPr>
          <w:rFonts w:hint="eastAsia" w:ascii="仿宋" w:hAnsi="仿宋" w:eastAsia="仿宋" w:cs="仿宋"/>
          <w:b w:val="0"/>
          <w:bCs w:val="0"/>
          <w:kern w:val="2"/>
          <w:sz w:val="28"/>
          <w:szCs w:val="28"/>
          <w:lang w:val="en-US" w:eastAsia="zh-CN" w:bidi="ar-SA"/>
        </w:rPr>
        <w:t>　本制度最终解释权归长汀县同心学校校长办公室所有。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right="0"/>
        <w:jc w:val="right"/>
        <w:rPr>
          <w:rFonts w:hint="eastAsia" w:ascii="仿宋" w:hAnsi="仿宋" w:eastAsia="仿宋" w:cs="仿宋"/>
          <w:b w:val="0"/>
          <w:bCs w:val="0"/>
          <w:kern w:val="2"/>
          <w:sz w:val="28"/>
          <w:szCs w:val="28"/>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right="0"/>
        <w:jc w:val="right"/>
        <w:rPr>
          <w:rFonts w:hint="default" w:ascii="仿宋" w:hAnsi="仿宋" w:eastAsia="仿宋" w:cs="仿宋"/>
          <w:b w:val="0"/>
          <w:bCs w:val="0"/>
          <w:kern w:val="2"/>
          <w:sz w:val="28"/>
          <w:szCs w:val="28"/>
          <w:lang w:val="en-US" w:eastAsia="zh-CN" w:bidi="ar-SA"/>
        </w:rPr>
      </w:pPr>
      <w:bookmarkStart w:id="0" w:name="_GoBack"/>
      <w:bookmarkEnd w:id="0"/>
      <w:r>
        <w:rPr>
          <w:rFonts w:hint="eastAsia" w:ascii="仿宋" w:hAnsi="仿宋" w:eastAsia="仿宋" w:cs="仿宋"/>
          <w:b w:val="0"/>
          <w:bCs w:val="0"/>
          <w:kern w:val="2"/>
          <w:sz w:val="28"/>
          <w:szCs w:val="28"/>
          <w:lang w:val="en-US" w:eastAsia="zh-CN" w:bidi="ar-SA"/>
        </w:rPr>
        <w:t>长汀县同心学校</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YjM5N2M1YzI0ZGFiYzMxNDMyZTE1NDBmODk5ODIifQ=="/>
  </w:docVars>
  <w:rsids>
    <w:rsidRoot w:val="00000000"/>
    <w:rsid w:val="01DD2EF0"/>
    <w:rsid w:val="04EB28C0"/>
    <w:rsid w:val="08EA4C05"/>
    <w:rsid w:val="0CDD5DD8"/>
    <w:rsid w:val="0D77256A"/>
    <w:rsid w:val="119F6D4C"/>
    <w:rsid w:val="16CC5A0B"/>
    <w:rsid w:val="1A0F53AF"/>
    <w:rsid w:val="20967991"/>
    <w:rsid w:val="210F7F9B"/>
    <w:rsid w:val="24095E18"/>
    <w:rsid w:val="28773780"/>
    <w:rsid w:val="28E7767C"/>
    <w:rsid w:val="298861E2"/>
    <w:rsid w:val="303A21AF"/>
    <w:rsid w:val="33D63704"/>
    <w:rsid w:val="361B71F3"/>
    <w:rsid w:val="3AA40077"/>
    <w:rsid w:val="3E8D5684"/>
    <w:rsid w:val="3EE92624"/>
    <w:rsid w:val="40516779"/>
    <w:rsid w:val="45C549E1"/>
    <w:rsid w:val="47EB6A61"/>
    <w:rsid w:val="49B45A26"/>
    <w:rsid w:val="4A626C87"/>
    <w:rsid w:val="4ABD6EB3"/>
    <w:rsid w:val="55E6358C"/>
    <w:rsid w:val="57824247"/>
    <w:rsid w:val="587A663B"/>
    <w:rsid w:val="5A4847E5"/>
    <w:rsid w:val="5BC43166"/>
    <w:rsid w:val="5BE97BBC"/>
    <w:rsid w:val="5EA06CDA"/>
    <w:rsid w:val="612F0F6F"/>
    <w:rsid w:val="616A4764"/>
    <w:rsid w:val="6222488E"/>
    <w:rsid w:val="6CC9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1768</Words>
  <Characters>1770</Characters>
  <Lines>0</Lines>
  <Paragraphs>0</Paragraphs>
  <TotalTime>3</TotalTime>
  <ScaleCrop>false</ScaleCrop>
  <LinksUpToDate>false</LinksUpToDate>
  <CharactersWithSpaces>1794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2022-09-19T09:50:00Z</dcterms:created>
  <dc:creator>S</dc:creator>
  <cp:lastModifiedBy>Ray·芹泥雨润·Ray</cp:lastModifiedBy>
  <dcterms:modified xsi:type="dcterms:W3CDTF">2022-09-19T12:11:03Z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FC98E66D2C5749F298004225E94555AC</vt:lpwstr>
  </property>
</Properties>
</file>